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2B" w:rsidRPr="00DA542B" w:rsidRDefault="00DA542B" w:rsidP="00DA542B">
      <w:pPr>
        <w:widowControl w:val="0"/>
        <w:overflowPunct w:val="0"/>
        <w:autoSpaceDE w:val="0"/>
        <w:autoSpaceDN w:val="0"/>
        <w:adjustRightInd w:val="0"/>
        <w:jc w:val="center"/>
        <w:rPr>
          <w:b/>
          <w:i/>
          <w:color w:val="FF0000"/>
          <w:sz w:val="72"/>
          <w:szCs w:val="72"/>
        </w:rPr>
      </w:pPr>
      <w:bookmarkStart w:id="0" w:name="_GoBack"/>
      <w:bookmarkEnd w:id="0"/>
      <w:r w:rsidRPr="00DA542B">
        <w:rPr>
          <w:b/>
          <w:i/>
          <w:color w:val="FF0000"/>
          <w:sz w:val="72"/>
          <w:szCs w:val="72"/>
        </w:rPr>
        <w:t>Detroit Diesel Engine Diagnostics</w:t>
      </w:r>
    </w:p>
    <w:p w:rsidR="00DA542B" w:rsidRPr="00DA542B" w:rsidRDefault="00DA542B" w:rsidP="00DA542B">
      <w:pPr>
        <w:widowControl w:val="0"/>
        <w:overflowPunct w:val="0"/>
        <w:autoSpaceDE w:val="0"/>
        <w:autoSpaceDN w:val="0"/>
        <w:adjustRightInd w:val="0"/>
        <w:jc w:val="center"/>
        <w:rPr>
          <w:b/>
          <w:i/>
          <w:color w:val="FF0000"/>
          <w:sz w:val="72"/>
          <w:szCs w:val="72"/>
        </w:rPr>
      </w:pPr>
      <w:r w:rsidRPr="00DA542B">
        <w:rPr>
          <w:b/>
          <w:i/>
          <w:color w:val="FF0000"/>
          <w:sz w:val="72"/>
          <w:szCs w:val="72"/>
        </w:rPr>
        <w:t>Brand New, Never Taught!</w:t>
      </w:r>
    </w:p>
    <w:p w:rsidR="00DA542B" w:rsidRDefault="00DA542B" w:rsidP="00DA542B">
      <w:pPr>
        <w:widowControl w:val="0"/>
        <w:overflowPunct w:val="0"/>
        <w:autoSpaceDE w:val="0"/>
        <w:autoSpaceDN w:val="0"/>
        <w:adjustRightInd w:val="0"/>
        <w:jc w:val="center"/>
        <w:rPr>
          <w:b/>
          <w:i/>
          <w:color w:val="0070C0"/>
          <w:sz w:val="40"/>
          <w:szCs w:val="40"/>
        </w:rPr>
      </w:pPr>
    </w:p>
    <w:p w:rsidR="00DA542B" w:rsidRDefault="006D3038" w:rsidP="00DA542B">
      <w:pPr>
        <w:widowControl w:val="0"/>
        <w:overflowPunct w:val="0"/>
        <w:autoSpaceDE w:val="0"/>
        <w:autoSpaceDN w:val="0"/>
        <w:adjustRightInd w:val="0"/>
        <w:jc w:val="center"/>
        <w:rPr>
          <w:b/>
          <w:i/>
          <w:color w:val="0070C0"/>
          <w:sz w:val="40"/>
          <w:szCs w:val="40"/>
        </w:rPr>
      </w:pPr>
      <w:r w:rsidRPr="006D3038">
        <w:rPr>
          <w:b/>
          <w:i/>
          <w:color w:val="002060"/>
          <w:sz w:val="40"/>
          <w:szCs w:val="40"/>
        </w:rPr>
        <w:t>March 27 &amp; 28, 2018</w:t>
      </w:r>
      <w:r w:rsidR="00E70E5A">
        <w:rPr>
          <w:b/>
          <w:i/>
          <w:color w:val="002060"/>
          <w:sz w:val="40"/>
          <w:szCs w:val="40"/>
        </w:rPr>
        <w:t>, Tues. &amp; Wed.</w:t>
      </w:r>
      <w:r w:rsidRPr="006D3038">
        <w:rPr>
          <w:b/>
          <w:i/>
          <w:color w:val="002060"/>
          <w:sz w:val="40"/>
          <w:szCs w:val="40"/>
        </w:rPr>
        <w:t xml:space="preserve"> - 8:00</w:t>
      </w:r>
      <w:r w:rsidR="00DA542B" w:rsidRPr="006D3038">
        <w:rPr>
          <w:b/>
          <w:i/>
          <w:color w:val="002060"/>
          <w:sz w:val="40"/>
          <w:szCs w:val="40"/>
        </w:rPr>
        <w:t>a.m</w:t>
      </w:r>
      <w:proofErr w:type="gramStart"/>
      <w:r w:rsidR="00DA542B" w:rsidRPr="006D3038">
        <w:rPr>
          <w:b/>
          <w:i/>
          <w:color w:val="002060"/>
          <w:sz w:val="40"/>
          <w:szCs w:val="40"/>
        </w:rPr>
        <w:t>.-</w:t>
      </w:r>
      <w:proofErr w:type="gramEnd"/>
      <w:r w:rsidR="00DA542B" w:rsidRPr="006D3038">
        <w:rPr>
          <w:b/>
          <w:i/>
          <w:color w:val="002060"/>
          <w:sz w:val="40"/>
          <w:szCs w:val="40"/>
        </w:rPr>
        <w:t xml:space="preserve"> 3:30 p.m</w:t>
      </w:r>
      <w:r w:rsidR="00DA542B">
        <w:rPr>
          <w:b/>
          <w:i/>
          <w:color w:val="0070C0"/>
          <w:sz w:val="40"/>
          <w:szCs w:val="40"/>
        </w:rPr>
        <w:t>.</w:t>
      </w:r>
    </w:p>
    <w:p w:rsidR="006179FE" w:rsidRDefault="006179FE" w:rsidP="00DA542B">
      <w:pPr>
        <w:widowControl w:val="0"/>
        <w:overflowPunct w:val="0"/>
        <w:autoSpaceDE w:val="0"/>
        <w:autoSpaceDN w:val="0"/>
        <w:adjustRightInd w:val="0"/>
        <w:jc w:val="center"/>
        <w:rPr>
          <w:b/>
          <w:i/>
          <w:color w:val="0070C0"/>
          <w:sz w:val="40"/>
          <w:szCs w:val="40"/>
        </w:rPr>
      </w:pPr>
    </w:p>
    <w:p w:rsidR="006179FE" w:rsidRPr="006179FE" w:rsidRDefault="006179FE" w:rsidP="006179FE">
      <w:pPr>
        <w:rPr>
          <w:rFonts w:ascii="Arial" w:hAnsi="Arial" w:cs="Arial"/>
          <w:sz w:val="28"/>
          <w:szCs w:val="28"/>
        </w:rPr>
      </w:pPr>
      <w:r w:rsidRPr="006179FE">
        <w:rPr>
          <w:rFonts w:ascii="Arial" w:hAnsi="Arial" w:cs="Arial"/>
          <w:sz w:val="28"/>
          <w:szCs w:val="28"/>
        </w:rPr>
        <w:t xml:space="preserve">We are going to cover the DD systems from 2007-2009, 2010-2013, GHG-14 to GHG 17 diesel control systems. So the last 10 years of DDEC system upgrades and changes will be covered. </w:t>
      </w:r>
      <w:r w:rsidR="006D3038">
        <w:rPr>
          <w:rFonts w:ascii="Arial" w:hAnsi="Arial" w:cs="Arial"/>
          <w:sz w:val="28"/>
          <w:szCs w:val="28"/>
        </w:rPr>
        <w:t xml:space="preserve">Most important will discuss needed preventive </w:t>
      </w:r>
      <w:proofErr w:type="gramStart"/>
      <w:r w:rsidR="006D3038">
        <w:rPr>
          <w:rFonts w:ascii="Arial" w:hAnsi="Arial" w:cs="Arial"/>
          <w:sz w:val="28"/>
          <w:szCs w:val="28"/>
        </w:rPr>
        <w:t>maintenance  t</w:t>
      </w:r>
      <w:proofErr w:type="gramEnd"/>
      <w:r w:rsidR="006D3038">
        <w:rPr>
          <w:rFonts w:ascii="Arial" w:hAnsi="Arial" w:cs="Arial"/>
          <w:sz w:val="28"/>
          <w:szCs w:val="28"/>
        </w:rPr>
        <w:t xml:space="preserve"> </w:t>
      </w:r>
      <w:r w:rsidR="00E70E5A">
        <w:rPr>
          <w:rFonts w:ascii="Arial" w:hAnsi="Arial" w:cs="Arial"/>
          <w:sz w:val="28"/>
          <w:szCs w:val="28"/>
        </w:rPr>
        <w:t>h</w:t>
      </w:r>
      <w:r w:rsidR="006D3038">
        <w:rPr>
          <w:rFonts w:ascii="Arial" w:hAnsi="Arial" w:cs="Arial"/>
          <w:sz w:val="28"/>
          <w:szCs w:val="28"/>
        </w:rPr>
        <w:t>at these vehicles require</w:t>
      </w:r>
      <w:r w:rsidRPr="006179FE">
        <w:rPr>
          <w:rFonts w:ascii="Arial" w:hAnsi="Arial" w:cs="Arial"/>
          <w:sz w:val="28"/>
          <w:szCs w:val="28"/>
        </w:rPr>
        <w:t xml:space="preserve"> </w:t>
      </w:r>
      <w:r w:rsidR="006D3038">
        <w:rPr>
          <w:rFonts w:ascii="Arial" w:hAnsi="Arial" w:cs="Arial"/>
          <w:sz w:val="28"/>
          <w:szCs w:val="28"/>
        </w:rPr>
        <w:t xml:space="preserve">and then get into, diagnosis &amp; repair when needed. Get a good working knowledge of these </w:t>
      </w:r>
      <w:proofErr w:type="gramStart"/>
      <w:r w:rsidR="006D3038">
        <w:rPr>
          <w:rFonts w:ascii="Arial" w:hAnsi="Arial" w:cs="Arial"/>
          <w:sz w:val="28"/>
          <w:szCs w:val="28"/>
        </w:rPr>
        <w:t>complex</w:t>
      </w:r>
      <w:proofErr w:type="gramEnd"/>
      <w:r w:rsidR="006D3038">
        <w:rPr>
          <w:rFonts w:ascii="Arial" w:hAnsi="Arial" w:cs="Arial"/>
          <w:sz w:val="28"/>
          <w:szCs w:val="28"/>
        </w:rPr>
        <w:t xml:space="preserve"> vehicles.</w:t>
      </w:r>
    </w:p>
    <w:p w:rsidR="006179FE" w:rsidRPr="006179FE" w:rsidRDefault="006179FE" w:rsidP="006179FE">
      <w:pPr>
        <w:rPr>
          <w:rFonts w:ascii="Arial" w:hAnsi="Arial" w:cs="Arial"/>
          <w:sz w:val="28"/>
          <w:szCs w:val="28"/>
        </w:rPr>
      </w:pPr>
      <w:r w:rsidRPr="006179FE">
        <w:rPr>
          <w:rFonts w:ascii="Arial" w:hAnsi="Arial" w:cs="Arial"/>
          <w:sz w:val="28"/>
          <w:szCs w:val="28"/>
        </w:rPr>
        <w:t>High pressure fuel systems, emission control systems to name a few of the areas covered will be explained that limit NOX, PM, CO and HC emission. We will also touch on the coming Smoke Check program upgrades as they pertain to all of the current approved diesel systems. The latest DDEC diagnostic codes listings, software changes and upgrades will be covered.</w:t>
      </w:r>
    </w:p>
    <w:p w:rsidR="006179FE" w:rsidRPr="006179FE" w:rsidRDefault="006179FE" w:rsidP="006179FE">
      <w:pPr>
        <w:rPr>
          <w:rFonts w:ascii="Arial" w:hAnsi="Arial" w:cs="Arial"/>
          <w:sz w:val="28"/>
          <w:szCs w:val="28"/>
        </w:rPr>
      </w:pPr>
      <w:r w:rsidRPr="006179FE">
        <w:rPr>
          <w:rFonts w:ascii="Arial" w:hAnsi="Arial" w:cs="Arial"/>
          <w:sz w:val="28"/>
          <w:szCs w:val="28"/>
        </w:rPr>
        <w:t xml:space="preserve">Bring your diagnostic tooling, even PC based OE diagnostic software, for the hands on and component identification portion of the training.   </w:t>
      </w:r>
    </w:p>
    <w:p w:rsidR="006179FE" w:rsidRDefault="006179FE" w:rsidP="00DA542B">
      <w:pPr>
        <w:widowControl w:val="0"/>
        <w:overflowPunct w:val="0"/>
        <w:autoSpaceDE w:val="0"/>
        <w:autoSpaceDN w:val="0"/>
        <w:adjustRightInd w:val="0"/>
        <w:jc w:val="center"/>
        <w:rPr>
          <w:b/>
          <w:i/>
          <w:color w:val="0070C0"/>
          <w:sz w:val="40"/>
          <w:szCs w:val="40"/>
        </w:rPr>
      </w:pPr>
    </w:p>
    <w:p w:rsidR="00DA542B" w:rsidRDefault="00DA542B" w:rsidP="00DA542B">
      <w:pPr>
        <w:widowControl w:val="0"/>
        <w:overflowPunct w:val="0"/>
        <w:autoSpaceDE w:val="0"/>
        <w:autoSpaceDN w:val="0"/>
        <w:adjustRightInd w:val="0"/>
        <w:jc w:val="center"/>
        <w:rPr>
          <w:i/>
          <w:iCs/>
          <w:kern w:val="28"/>
          <w:sz w:val="28"/>
          <w:szCs w:val="28"/>
        </w:rPr>
      </w:pPr>
      <w:r>
        <w:rPr>
          <w:i/>
          <w:iCs/>
          <w:color w:val="002060"/>
          <w:kern w:val="28"/>
          <w:sz w:val="28"/>
          <w:szCs w:val="28"/>
        </w:rPr>
        <w:t>Cost: $400.00 per student</w:t>
      </w:r>
      <w:r>
        <w:rPr>
          <w:i/>
          <w:iCs/>
          <w:kern w:val="28"/>
          <w:sz w:val="28"/>
          <w:szCs w:val="28"/>
        </w:rPr>
        <w:t>, please sign up early for this fast moving informative class, limited seating! Lunch will be provided, by host.</w:t>
      </w:r>
    </w:p>
    <w:p w:rsidR="00DA542B" w:rsidRDefault="00DA542B" w:rsidP="00DA542B">
      <w:pPr>
        <w:widowControl w:val="0"/>
        <w:overflowPunct w:val="0"/>
        <w:autoSpaceDE w:val="0"/>
        <w:autoSpaceDN w:val="0"/>
        <w:adjustRightInd w:val="0"/>
        <w:jc w:val="center"/>
        <w:rPr>
          <w:rFonts w:ascii="Arial Narrow" w:hAnsi="Arial Narrow"/>
          <w:b/>
          <w:bCs/>
          <w:i/>
          <w:iCs/>
          <w:color w:val="FF0000"/>
          <w:kern w:val="28"/>
          <w:sz w:val="28"/>
          <w:szCs w:val="28"/>
        </w:rPr>
      </w:pPr>
    </w:p>
    <w:p w:rsidR="00DA542B" w:rsidRDefault="00DA542B" w:rsidP="00DA542B">
      <w:pPr>
        <w:widowControl w:val="0"/>
        <w:overflowPunct w:val="0"/>
        <w:autoSpaceDE w:val="0"/>
        <w:autoSpaceDN w:val="0"/>
        <w:adjustRightInd w:val="0"/>
        <w:jc w:val="center"/>
        <w:rPr>
          <w:b/>
          <w:bCs/>
          <w:i/>
          <w:iCs/>
          <w:color w:val="FF0000"/>
          <w:kern w:val="28"/>
          <w:sz w:val="40"/>
          <w:szCs w:val="40"/>
        </w:rPr>
      </w:pPr>
      <w:r>
        <w:rPr>
          <w:b/>
          <w:bCs/>
          <w:i/>
          <w:iCs/>
          <w:color w:val="FF0000"/>
          <w:kern w:val="28"/>
          <w:sz w:val="40"/>
          <w:szCs w:val="40"/>
        </w:rPr>
        <w:t xml:space="preserve">Location: </w:t>
      </w:r>
    </w:p>
    <w:p w:rsidR="00DA542B" w:rsidRDefault="00DA542B" w:rsidP="00DA542B">
      <w:pPr>
        <w:widowControl w:val="0"/>
        <w:overflowPunct w:val="0"/>
        <w:autoSpaceDE w:val="0"/>
        <w:autoSpaceDN w:val="0"/>
        <w:adjustRightInd w:val="0"/>
        <w:jc w:val="center"/>
        <w:rPr>
          <w:b/>
          <w:bCs/>
          <w:i/>
          <w:iCs/>
          <w:color w:val="FF0000"/>
          <w:kern w:val="28"/>
          <w:sz w:val="40"/>
          <w:szCs w:val="40"/>
        </w:rPr>
      </w:pPr>
      <w:r>
        <w:rPr>
          <w:b/>
          <w:bCs/>
          <w:i/>
          <w:iCs/>
          <w:color w:val="FF0000"/>
          <w:kern w:val="28"/>
          <w:sz w:val="40"/>
          <w:szCs w:val="40"/>
        </w:rPr>
        <w:t>EBMUD</w:t>
      </w:r>
    </w:p>
    <w:p w:rsidR="00DA542B" w:rsidRDefault="00DA542B" w:rsidP="00DA542B">
      <w:pPr>
        <w:widowControl w:val="0"/>
        <w:overflowPunct w:val="0"/>
        <w:autoSpaceDE w:val="0"/>
        <w:autoSpaceDN w:val="0"/>
        <w:adjustRightInd w:val="0"/>
        <w:jc w:val="center"/>
        <w:rPr>
          <w:b/>
          <w:bCs/>
          <w:i/>
          <w:iCs/>
          <w:color w:val="FF0000"/>
          <w:kern w:val="28"/>
          <w:sz w:val="40"/>
          <w:szCs w:val="40"/>
        </w:rPr>
      </w:pPr>
      <w:r>
        <w:rPr>
          <w:b/>
          <w:bCs/>
          <w:i/>
          <w:iCs/>
          <w:color w:val="FF0000"/>
          <w:kern w:val="28"/>
          <w:sz w:val="40"/>
          <w:szCs w:val="40"/>
        </w:rPr>
        <w:t>1199 21st. St.</w:t>
      </w:r>
    </w:p>
    <w:p w:rsidR="00DA542B" w:rsidRDefault="00DA542B" w:rsidP="00DA542B">
      <w:pPr>
        <w:widowControl w:val="0"/>
        <w:overflowPunct w:val="0"/>
        <w:autoSpaceDE w:val="0"/>
        <w:autoSpaceDN w:val="0"/>
        <w:adjustRightInd w:val="0"/>
        <w:jc w:val="center"/>
        <w:rPr>
          <w:b/>
          <w:bCs/>
          <w:i/>
          <w:iCs/>
          <w:color w:val="FF0000"/>
          <w:kern w:val="28"/>
          <w:sz w:val="40"/>
          <w:szCs w:val="40"/>
        </w:rPr>
      </w:pPr>
      <w:r>
        <w:rPr>
          <w:b/>
          <w:bCs/>
          <w:i/>
          <w:iCs/>
          <w:color w:val="FF0000"/>
          <w:kern w:val="28"/>
          <w:sz w:val="40"/>
          <w:szCs w:val="40"/>
        </w:rPr>
        <w:t>Oakland, Ca</w:t>
      </w:r>
    </w:p>
    <w:p w:rsidR="00E70E5A" w:rsidRDefault="00E70E5A" w:rsidP="00DA542B">
      <w:pPr>
        <w:widowControl w:val="0"/>
        <w:overflowPunct w:val="0"/>
        <w:autoSpaceDE w:val="0"/>
        <w:autoSpaceDN w:val="0"/>
        <w:adjustRightInd w:val="0"/>
        <w:jc w:val="center"/>
        <w:rPr>
          <w:b/>
          <w:bCs/>
          <w:i/>
          <w:iCs/>
          <w:color w:val="0070C0"/>
          <w:kern w:val="28"/>
          <w:sz w:val="36"/>
          <w:szCs w:val="36"/>
        </w:rPr>
      </w:pPr>
    </w:p>
    <w:p w:rsidR="00DA542B" w:rsidRDefault="00DA542B" w:rsidP="00E70E5A">
      <w:pPr>
        <w:jc w:val="center"/>
        <w:rPr>
          <w:i/>
          <w:sz w:val="32"/>
          <w:szCs w:val="32"/>
        </w:rPr>
      </w:pPr>
    </w:p>
    <w:p w:rsidR="009141C7" w:rsidRPr="0073091A" w:rsidRDefault="00DA542B" w:rsidP="00E70E5A">
      <w:pPr>
        <w:widowControl w:val="0"/>
        <w:autoSpaceDE w:val="0"/>
        <w:autoSpaceDN w:val="0"/>
        <w:adjustRightInd w:val="0"/>
        <w:ind w:left="1440" w:firstLine="720"/>
        <w:jc w:val="center"/>
        <w:rPr>
          <w:color w:val="4F81BD" w:themeColor="accent1"/>
        </w:rPr>
      </w:pPr>
      <w:r w:rsidRPr="006D3038">
        <w:rPr>
          <w:b/>
          <w:color w:val="002060"/>
          <w:sz w:val="28"/>
          <w:szCs w:val="28"/>
        </w:rPr>
        <w:t>Contact: Gary Kramer cell: 707-321-4044, gak55@sonic.net</w:t>
      </w:r>
    </w:p>
    <w:sectPr w:rsidR="009141C7" w:rsidRPr="0073091A" w:rsidSect="0091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2B"/>
    <w:rsid w:val="002A11E2"/>
    <w:rsid w:val="0031575D"/>
    <w:rsid w:val="006179FE"/>
    <w:rsid w:val="006D3038"/>
    <w:rsid w:val="0073091A"/>
    <w:rsid w:val="008A17BB"/>
    <w:rsid w:val="009141C7"/>
    <w:rsid w:val="009302AF"/>
    <w:rsid w:val="00DA542B"/>
    <w:rsid w:val="00E70E5A"/>
    <w:rsid w:val="00EB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24AC0-CE70-48A8-9914-64DFB3BE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4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191">
      <w:bodyDiv w:val="1"/>
      <w:marLeft w:val="0"/>
      <w:marRight w:val="0"/>
      <w:marTop w:val="0"/>
      <w:marBottom w:val="0"/>
      <w:divBdr>
        <w:top w:val="none" w:sz="0" w:space="0" w:color="auto"/>
        <w:left w:val="none" w:sz="0" w:space="0" w:color="auto"/>
        <w:bottom w:val="none" w:sz="0" w:space="0" w:color="auto"/>
        <w:right w:val="none" w:sz="0" w:space="0" w:color="auto"/>
      </w:divBdr>
    </w:div>
    <w:div w:id="4456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kramega</dc:creator>
  <cp:lastModifiedBy>Dan</cp:lastModifiedBy>
  <cp:revision>2</cp:revision>
  <dcterms:created xsi:type="dcterms:W3CDTF">2018-02-14T16:03:00Z</dcterms:created>
  <dcterms:modified xsi:type="dcterms:W3CDTF">2018-02-14T16:03:00Z</dcterms:modified>
</cp:coreProperties>
</file>